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65" w:rsidRPr="003F4EA7" w:rsidRDefault="00E83165" w:rsidP="00E8316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F4EA7">
        <w:rPr>
          <w:rFonts w:ascii="Times New Roman" w:hAnsi="Times New Roman"/>
          <w:b/>
          <w:sz w:val="24"/>
          <w:szCs w:val="24"/>
        </w:rPr>
        <w:t>Методический план</w:t>
      </w:r>
    </w:p>
    <w:p w:rsidR="00E83165" w:rsidRPr="003F4EA7" w:rsidRDefault="00E83165" w:rsidP="00E83165">
      <w:pPr>
        <w:pStyle w:val="a3"/>
        <w:rPr>
          <w:rFonts w:ascii="Times New Roman" w:hAnsi="Times New Roman"/>
          <w:sz w:val="24"/>
          <w:szCs w:val="24"/>
        </w:rPr>
      </w:pPr>
    </w:p>
    <w:p w:rsidR="00FA66E5" w:rsidRDefault="00E83165" w:rsidP="00E8316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проведения занятий с учащимися 2-го  курса ГПОБУ «Индустриально-промышленного колледжа»</w:t>
      </w:r>
    </w:p>
    <w:p w:rsidR="00E83165" w:rsidRPr="003F4EA7" w:rsidRDefault="00E83165" w:rsidP="00E83165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 на </w:t>
      </w:r>
      <w:r w:rsidR="00FA66E5">
        <w:rPr>
          <w:rFonts w:ascii="Times New Roman" w:hAnsi="Times New Roman"/>
          <w:sz w:val="24"/>
          <w:szCs w:val="24"/>
        </w:rPr>
        <w:t>13 апреля</w:t>
      </w:r>
      <w:r w:rsidRPr="003F4EA7">
        <w:rPr>
          <w:rFonts w:ascii="Times New Roman" w:hAnsi="Times New Roman"/>
          <w:sz w:val="24"/>
          <w:szCs w:val="24"/>
        </w:rPr>
        <w:t xml:space="preserve"> 2020 г.</w:t>
      </w:r>
    </w:p>
    <w:p w:rsidR="00E83165" w:rsidRPr="003F4EA7" w:rsidRDefault="00E83165" w:rsidP="00E83165">
      <w:pPr>
        <w:pStyle w:val="a3"/>
        <w:rPr>
          <w:rFonts w:ascii="Times New Roman" w:hAnsi="Times New Roman"/>
          <w:sz w:val="24"/>
          <w:szCs w:val="24"/>
        </w:rPr>
      </w:pPr>
    </w:p>
    <w:p w:rsidR="00F77AE1" w:rsidRPr="00F77AE1" w:rsidRDefault="00E83165" w:rsidP="00F77AE1">
      <w:pPr>
        <w:pStyle w:val="a3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Тема №</w:t>
      </w:r>
      <w:r w:rsidR="000717EC">
        <w:rPr>
          <w:rFonts w:ascii="Times New Roman" w:hAnsi="Times New Roman"/>
          <w:sz w:val="24"/>
          <w:szCs w:val="24"/>
        </w:rPr>
        <w:t xml:space="preserve"> 28</w:t>
      </w:r>
      <w:bookmarkStart w:id="0" w:name="_GoBack"/>
      <w:bookmarkEnd w:id="0"/>
      <w:r w:rsidRPr="003F4EA7">
        <w:rPr>
          <w:rFonts w:ascii="Times New Roman" w:hAnsi="Times New Roman"/>
          <w:sz w:val="24"/>
          <w:szCs w:val="24"/>
        </w:rPr>
        <w:t xml:space="preserve">     </w:t>
      </w:r>
      <w:r w:rsidR="00F77AE1" w:rsidRPr="00F77AE1">
        <w:rPr>
          <w:rFonts w:ascii="Times New Roman" w:hAnsi="Times New Roman"/>
          <w:b/>
          <w:sz w:val="28"/>
          <w:szCs w:val="28"/>
        </w:rPr>
        <w:t>Классификация огнетушителей</w:t>
      </w:r>
    </w:p>
    <w:p w:rsidR="00E83165" w:rsidRPr="003F4EA7" w:rsidRDefault="00E83165" w:rsidP="00E83165">
      <w:pPr>
        <w:pStyle w:val="a3"/>
        <w:rPr>
          <w:rFonts w:ascii="Times New Roman" w:hAnsi="Times New Roman"/>
          <w:sz w:val="24"/>
          <w:szCs w:val="24"/>
        </w:rPr>
      </w:pPr>
    </w:p>
    <w:p w:rsidR="00E83165" w:rsidRPr="003F4EA7" w:rsidRDefault="00E83165" w:rsidP="00E83165">
      <w:pPr>
        <w:pStyle w:val="a3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>Вид занятия:  классно-групповое                                              Отводимое время: 4 (ч)</w:t>
      </w:r>
    </w:p>
    <w:p w:rsidR="00E83165" w:rsidRPr="003F4EA7" w:rsidRDefault="00E83165" w:rsidP="00E83165">
      <w:pPr>
        <w:pStyle w:val="a3"/>
        <w:rPr>
          <w:rFonts w:ascii="Times New Roman" w:hAnsi="Times New Roman"/>
          <w:sz w:val="24"/>
          <w:szCs w:val="24"/>
        </w:rPr>
      </w:pPr>
    </w:p>
    <w:p w:rsidR="00E83165" w:rsidRPr="003F4EA7" w:rsidRDefault="00E83165" w:rsidP="00E83165">
      <w:pPr>
        <w:pStyle w:val="a3"/>
        <w:rPr>
          <w:rFonts w:ascii="Times New Roman" w:hAnsi="Times New Roman"/>
          <w:sz w:val="24"/>
          <w:szCs w:val="24"/>
          <w:u w:val="single"/>
        </w:rPr>
      </w:pPr>
      <w:r w:rsidRPr="003F4EA7">
        <w:rPr>
          <w:rFonts w:ascii="Times New Roman" w:hAnsi="Times New Roman"/>
          <w:sz w:val="24"/>
          <w:szCs w:val="24"/>
        </w:rPr>
        <w:t>Цель занятия: Изучить данное занятие</w:t>
      </w:r>
    </w:p>
    <w:p w:rsidR="00E83165" w:rsidRPr="003F4EA7" w:rsidRDefault="00E83165" w:rsidP="00E83165">
      <w:pPr>
        <w:pStyle w:val="a3"/>
        <w:rPr>
          <w:rFonts w:ascii="Times New Roman" w:hAnsi="Times New Roman"/>
          <w:sz w:val="24"/>
          <w:szCs w:val="24"/>
          <w:vertAlign w:val="superscript"/>
        </w:rPr>
      </w:pPr>
      <w:r w:rsidRPr="003F4EA7">
        <w:rPr>
          <w:rFonts w:ascii="Times New Roman" w:hAnsi="Times New Roman"/>
          <w:sz w:val="24"/>
          <w:szCs w:val="24"/>
          <w:vertAlign w:val="superscript"/>
        </w:rPr>
        <w:t>(указать конкретные цели занятия: что слушатель должен знать и о чем иметь представление в результате проведения занятия, какие воспитательные цели достигаются на занятии).</w:t>
      </w:r>
    </w:p>
    <w:p w:rsidR="00E83165" w:rsidRPr="003F4EA7" w:rsidRDefault="00E83165" w:rsidP="00E83165">
      <w:pPr>
        <w:pStyle w:val="a3"/>
        <w:rPr>
          <w:rFonts w:ascii="Times New Roman" w:hAnsi="Times New Roman"/>
          <w:sz w:val="24"/>
          <w:szCs w:val="24"/>
        </w:rPr>
      </w:pPr>
      <w:r w:rsidRPr="003F4EA7">
        <w:rPr>
          <w:rFonts w:ascii="Times New Roman" w:hAnsi="Times New Roman"/>
          <w:sz w:val="24"/>
          <w:szCs w:val="24"/>
        </w:rPr>
        <w:t xml:space="preserve">1. Литература, используемая при проведении занятия:  Учебник: «Пожарная техника» В.В. </w:t>
      </w:r>
      <w:proofErr w:type="spellStart"/>
      <w:r w:rsidRPr="003F4EA7">
        <w:rPr>
          <w:rFonts w:ascii="Times New Roman" w:hAnsi="Times New Roman"/>
          <w:sz w:val="24"/>
          <w:szCs w:val="24"/>
        </w:rPr>
        <w:t>Теребнёв</w:t>
      </w:r>
      <w:proofErr w:type="spellEnd"/>
      <w:r w:rsidRPr="003F4EA7">
        <w:rPr>
          <w:rFonts w:ascii="Times New Roman" w:hAnsi="Times New Roman"/>
          <w:sz w:val="24"/>
          <w:szCs w:val="24"/>
        </w:rPr>
        <w:t xml:space="preserve">. </w:t>
      </w:r>
    </w:p>
    <w:p w:rsidR="00F2356E" w:rsidRDefault="00F2356E"/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Все современные и используемые огнетушители можно классифицировать на основании следующих факторов: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Способ доставки (транспортировки) к месту возгорания;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Виды </w:t>
      </w:r>
      <w:proofErr w:type="spellStart"/>
      <w:r w:rsidRPr="00F77AE1">
        <w:rPr>
          <w:rFonts w:ascii="Times New Roman" w:hAnsi="Times New Roman"/>
          <w:color w:val="5C5C5C"/>
          <w:sz w:val="24"/>
          <w:szCs w:val="24"/>
        </w:rPr>
        <w:t>задействуемых</w:t>
      </w:r>
      <w:proofErr w:type="spellEnd"/>
      <w:r w:rsidRPr="00F77AE1">
        <w:rPr>
          <w:rFonts w:ascii="Times New Roman" w:hAnsi="Times New Roman"/>
          <w:color w:val="5C5C5C"/>
          <w:sz w:val="24"/>
          <w:szCs w:val="24"/>
        </w:rPr>
        <w:t xml:space="preserve">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ОТВ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 xml:space="preserve"> (огнетушащие вещества);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Принцип подачи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ОТВ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 xml:space="preserve"> из баллона;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Минимальное и максимальное значение давления для вытеснения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ОТВ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>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Класс возгорания, определяющий возможность использования огнетушителя.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Постараемся вкратце рассмотреть каждый из классов, чтобы примерно представлять какими в наше время могут быть огнетушители.</w:t>
      </w:r>
    </w:p>
    <w:p w:rsidR="00E83165" w:rsidRPr="00F77AE1" w:rsidRDefault="00E83165" w:rsidP="00F77AE1">
      <w:pPr>
        <w:pStyle w:val="a3"/>
        <w:rPr>
          <w:rFonts w:ascii="Times New Roman" w:hAnsi="Times New Roman"/>
          <w:b/>
          <w:sz w:val="24"/>
          <w:szCs w:val="24"/>
        </w:rPr>
      </w:pPr>
      <w:r w:rsidRPr="00F77AE1">
        <w:rPr>
          <w:rFonts w:ascii="Times New Roman" w:hAnsi="Times New Roman"/>
          <w:b/>
          <w:sz w:val="24"/>
          <w:szCs w:val="24"/>
        </w:rPr>
        <w:t>По способу срабатывания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Абсолютно каждый огнетушитель можно отнести к одной из следующих категорий: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b/>
          <w:i/>
          <w:color w:val="5C5C5C"/>
          <w:sz w:val="24"/>
          <w:szCs w:val="24"/>
        </w:rPr>
        <w:t>Ручные</w:t>
      </w:r>
      <w:r w:rsidRPr="00F77AE1">
        <w:rPr>
          <w:rFonts w:ascii="Times New Roman" w:hAnsi="Times New Roman"/>
          <w:color w:val="5C5C5C"/>
          <w:sz w:val="24"/>
          <w:szCs w:val="24"/>
        </w:rPr>
        <w:t xml:space="preserve"> – модели, которые приводятся в действие человеком, когда тот нажимает на пусковой рычаг;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b/>
          <w:i/>
          <w:color w:val="5C5C5C"/>
          <w:sz w:val="24"/>
          <w:szCs w:val="24"/>
        </w:rPr>
        <w:t>Автоматические</w:t>
      </w:r>
      <w:r w:rsidRPr="00F77AE1">
        <w:rPr>
          <w:rFonts w:ascii="Times New Roman" w:hAnsi="Times New Roman"/>
          <w:color w:val="5C5C5C"/>
          <w:sz w:val="24"/>
          <w:szCs w:val="24"/>
        </w:rPr>
        <w:t xml:space="preserve"> – начинают работать при условии достижения определённой температуры, которая выше заданной нормы. Эта категория также называется </w:t>
      </w:r>
      <w:proofErr w:type="spellStart"/>
      <w:r w:rsidRPr="00F77AE1">
        <w:rPr>
          <w:rFonts w:ascii="Times New Roman" w:hAnsi="Times New Roman"/>
          <w:color w:val="5C5C5C"/>
          <w:sz w:val="24"/>
          <w:szCs w:val="24"/>
        </w:rPr>
        <w:t>самосрабатывающие</w:t>
      </w:r>
      <w:proofErr w:type="spellEnd"/>
      <w:r w:rsidRPr="00F77AE1">
        <w:rPr>
          <w:rFonts w:ascii="Times New Roman" w:hAnsi="Times New Roman"/>
          <w:color w:val="5C5C5C"/>
          <w:sz w:val="24"/>
          <w:szCs w:val="24"/>
        </w:rPr>
        <w:t>. Применяются в самых пожароопасных местах;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b/>
          <w:i/>
          <w:color w:val="5C5C5C"/>
          <w:sz w:val="24"/>
          <w:szCs w:val="24"/>
        </w:rPr>
        <w:t>Комбинированные</w:t>
      </w:r>
      <w:r w:rsidRPr="00F77AE1">
        <w:rPr>
          <w:rFonts w:ascii="Times New Roman" w:hAnsi="Times New Roman"/>
          <w:color w:val="5C5C5C"/>
          <w:sz w:val="24"/>
          <w:szCs w:val="24"/>
        </w:rPr>
        <w:t xml:space="preserve"> – могут сочетать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функционал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 xml:space="preserve"> как первой, так и второй категории.</w:t>
      </w:r>
    </w:p>
    <w:p w:rsidR="00E83165" w:rsidRPr="00E83165" w:rsidRDefault="00E83165" w:rsidP="00E83165">
      <w:pPr>
        <w:shd w:val="clear" w:color="auto" w:fill="FFFFFF"/>
        <w:spacing w:after="300" w:line="240" w:lineRule="auto"/>
        <w:jc w:val="center"/>
        <w:rPr>
          <w:rFonts w:ascii="Arial" w:eastAsia="Times New Roman" w:hAnsi="Arial" w:cs="Arial"/>
          <w:color w:val="5C5C5C"/>
          <w:sz w:val="21"/>
          <w:szCs w:val="21"/>
          <w:lang w:eastAsia="ru-RU"/>
        </w:rPr>
      </w:pPr>
      <w:r>
        <w:rPr>
          <w:rFonts w:ascii="Arial" w:eastAsia="Times New Roman" w:hAnsi="Arial" w:cs="Arial"/>
          <w:noProof/>
          <w:color w:val="5C5C5C"/>
          <w:sz w:val="21"/>
          <w:szCs w:val="21"/>
          <w:lang w:eastAsia="ru-RU"/>
        </w:rPr>
        <w:drawing>
          <wp:inline distT="0" distB="0" distL="0" distR="0">
            <wp:extent cx="2857500" cy="2857500"/>
            <wp:effectExtent l="0" t="0" r="0" b="0"/>
            <wp:docPr id="2" name="Рисунок 2" descr="Ручной огнетуши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учной огнетушитель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5C5C5C"/>
          <w:sz w:val="21"/>
          <w:szCs w:val="21"/>
          <w:lang w:eastAsia="ru-RU"/>
        </w:rPr>
        <w:drawing>
          <wp:inline distT="0" distB="0" distL="0" distR="0">
            <wp:extent cx="2857500" cy="2857500"/>
            <wp:effectExtent l="0" t="0" r="0" b="0"/>
            <wp:docPr id="1" name="Рисунок 1" descr="Автоматический огнетушител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Автоматический огнетушител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3165">
        <w:rPr>
          <w:rFonts w:ascii="Arial" w:eastAsia="Times New Roman" w:hAnsi="Arial" w:cs="Arial"/>
          <w:color w:val="5C5C5C"/>
          <w:sz w:val="21"/>
          <w:szCs w:val="21"/>
          <w:lang w:eastAsia="ru-RU"/>
        </w:rPr>
        <w:br/>
        <w:t>(Ручной и автоматический огнетушитель)</w:t>
      </w:r>
    </w:p>
    <w:p w:rsidR="00E83165" w:rsidRPr="00F77AE1" w:rsidRDefault="00E83165" w:rsidP="00F77AE1">
      <w:pPr>
        <w:pStyle w:val="a3"/>
        <w:rPr>
          <w:rFonts w:ascii="Times New Roman" w:hAnsi="Times New Roman"/>
          <w:sz w:val="24"/>
          <w:szCs w:val="24"/>
        </w:rPr>
      </w:pPr>
      <w:r w:rsidRPr="00F77AE1">
        <w:rPr>
          <w:rFonts w:ascii="Times New Roman" w:hAnsi="Times New Roman"/>
          <w:sz w:val="24"/>
          <w:szCs w:val="24"/>
        </w:rPr>
        <w:t>По принципу воздействия на очаг огня</w:t>
      </w:r>
    </w:p>
    <w:p w:rsidR="00E83165" w:rsidRPr="00F77AE1" w:rsidRDefault="00E83165" w:rsidP="00F77AE1">
      <w:pPr>
        <w:pStyle w:val="a3"/>
        <w:rPr>
          <w:rFonts w:ascii="Times New Roman" w:hAnsi="Times New Roman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  <w:shd w:val="clear" w:color="auto" w:fill="FFFFFF"/>
        </w:rPr>
        <w:t>Говоря о том, как воздействуют на огонь названные устройства, их можно классифицировать или разделить на следующие типы: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Углекислотные (ОУ);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proofErr w:type="spellStart"/>
      <w:r w:rsidRPr="00F77AE1">
        <w:rPr>
          <w:rFonts w:ascii="Times New Roman" w:hAnsi="Times New Roman"/>
          <w:color w:val="5C5C5C"/>
          <w:sz w:val="24"/>
          <w:szCs w:val="24"/>
        </w:rPr>
        <w:t>Хладоновые</w:t>
      </w:r>
      <w:proofErr w:type="spellEnd"/>
      <w:r w:rsidRPr="00F77AE1">
        <w:rPr>
          <w:rFonts w:ascii="Times New Roman" w:hAnsi="Times New Roman"/>
          <w:color w:val="5C5C5C"/>
          <w:sz w:val="24"/>
          <w:szCs w:val="24"/>
        </w:rPr>
        <w:t xml:space="preserve"> (ОХ);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Пенные (химические) (ОХП);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Воздушно-пенные (ОВП);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Воздушно-эмульсионные (ОВЭ);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lastRenderedPageBreak/>
        <w:t>Порошковые (ОП);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Водные (ОВ).</w:t>
      </w:r>
    </w:p>
    <w:p w:rsidR="00E83165" w:rsidRPr="00F77AE1" w:rsidRDefault="00E83165" w:rsidP="00F77AE1">
      <w:pPr>
        <w:pStyle w:val="a3"/>
        <w:rPr>
          <w:rFonts w:ascii="Times New Roman" w:hAnsi="Times New Roman"/>
          <w:b/>
          <w:sz w:val="24"/>
          <w:szCs w:val="24"/>
        </w:rPr>
      </w:pPr>
      <w:r w:rsidRPr="00F77AE1">
        <w:rPr>
          <w:rFonts w:ascii="Times New Roman" w:hAnsi="Times New Roman"/>
          <w:b/>
          <w:sz w:val="24"/>
          <w:szCs w:val="24"/>
        </w:rPr>
        <w:t>По способу подачи огнетушащего состава</w:t>
      </w:r>
    </w:p>
    <w:p w:rsidR="00E83165" w:rsidRPr="00F77AE1" w:rsidRDefault="00E83165" w:rsidP="00F77AE1">
      <w:pPr>
        <w:pStyle w:val="a3"/>
        <w:rPr>
          <w:rFonts w:ascii="Times New Roman" w:hAnsi="Times New Roman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  <w:shd w:val="clear" w:color="auto" w:fill="FFFFFF"/>
        </w:rPr>
        <w:t>Также все модели различаются принципом подачи ОТВ. Огнетушители могут воздействовать на возгорание огнетушащим составом за счёт: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Высокого внутреннего давления, которое выталкивает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ОТВ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>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Различных газов и химических соединений;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Газогенерирующего элемента;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Термического компонента, оказывающего активное влияние на подачу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ОТВ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>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Эжектора.</w:t>
      </w:r>
    </w:p>
    <w:p w:rsidR="00E83165" w:rsidRPr="00F77AE1" w:rsidRDefault="00E83165" w:rsidP="00F77AE1">
      <w:pPr>
        <w:pStyle w:val="a3"/>
        <w:rPr>
          <w:rFonts w:ascii="Times New Roman" w:hAnsi="Times New Roman"/>
          <w:b/>
          <w:sz w:val="24"/>
          <w:szCs w:val="24"/>
        </w:rPr>
      </w:pPr>
      <w:r w:rsidRPr="00F77AE1">
        <w:rPr>
          <w:rFonts w:ascii="Times New Roman" w:hAnsi="Times New Roman"/>
          <w:b/>
          <w:sz w:val="24"/>
          <w:szCs w:val="24"/>
        </w:rPr>
        <w:t>По виду пусковых устройств</w:t>
      </w:r>
    </w:p>
    <w:p w:rsidR="00E83165" w:rsidRPr="00F77AE1" w:rsidRDefault="00E83165" w:rsidP="00F77AE1">
      <w:pPr>
        <w:pStyle w:val="a3"/>
        <w:rPr>
          <w:rFonts w:ascii="Times New Roman" w:hAnsi="Times New Roman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  <w:shd w:val="clear" w:color="auto" w:fill="FFFFFF"/>
        </w:rPr>
        <w:t>Огнетушители, помимо всего прочего, можно разделить на категории, основываясь на устройствах и компонентах, которые отвечают за то, чтобы привести техническое средство в действие: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На одних моделях устанавливаются привычные вентильные затворы, которые необходимо раскручивать для подачи огнетушащего вещества;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На других устройствах устанавливается запорно-пусковая система. Она приводится в действие благодаря нажатию на рычаг управления;</w:t>
      </w:r>
    </w:p>
    <w:p w:rsidR="00E83165" w:rsidRPr="00F77AE1" w:rsidRDefault="00E83165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А на третьих огнетушителях применяется дополнительный источник давления.</w:t>
      </w:r>
    </w:p>
    <w:p w:rsidR="00F77AE1" w:rsidRPr="00F77AE1" w:rsidRDefault="00F77AE1" w:rsidP="00F77AE1">
      <w:pPr>
        <w:pStyle w:val="a3"/>
        <w:rPr>
          <w:rFonts w:ascii="Times New Roman" w:hAnsi="Times New Roman"/>
          <w:b/>
          <w:sz w:val="24"/>
          <w:szCs w:val="24"/>
        </w:rPr>
      </w:pPr>
      <w:r w:rsidRPr="00F77AE1">
        <w:rPr>
          <w:rFonts w:ascii="Times New Roman" w:hAnsi="Times New Roman"/>
          <w:b/>
          <w:sz w:val="24"/>
          <w:szCs w:val="24"/>
        </w:rPr>
        <w:t>Правила применения огнетушителей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Познакомившись с большим количеством различных моделей, важно разобраться с тем, как правильно пользоваться огнетушителями.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Как правильно пользоваться и применять в действие порошковые модели? Далее рассмотрим приведение в действие следующих моделей: ОП-1, ОП-2, ОП-3, ОП-5, ОП-10.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Необходимо резким движением вытащить опломбированную чеку;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Отступить от возгорания примерно на 4 метра;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Привести в действие </w:t>
      </w:r>
      <w:proofErr w:type="spellStart"/>
      <w:r w:rsidRPr="00F77AE1">
        <w:rPr>
          <w:rFonts w:ascii="Times New Roman" w:hAnsi="Times New Roman"/>
          <w:color w:val="5C5C5C"/>
          <w:sz w:val="24"/>
          <w:szCs w:val="24"/>
        </w:rPr>
        <w:t>закачный</w:t>
      </w:r>
      <w:proofErr w:type="spellEnd"/>
      <w:r w:rsidRPr="00F77AE1">
        <w:rPr>
          <w:rFonts w:ascii="Times New Roman" w:hAnsi="Times New Roman"/>
          <w:color w:val="5C5C5C"/>
          <w:sz w:val="24"/>
          <w:szCs w:val="24"/>
        </w:rPr>
        <w:t xml:space="preserve"> огнетушитель можно с помощью нажатия на ручку;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Привести в действие модель с встроенным источником давления. Для этого отводим вверх ручку запуска и нажимаем на рукоять пистолета-распылителя;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Повторять предыдущее действие можно несколько раз;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Оптимальный угол направления струи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ОТВ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 xml:space="preserve"> – 30 градусов;</w:t>
      </w:r>
    </w:p>
    <w:p w:rsidR="00F77AE1" w:rsidRPr="00F77AE1" w:rsidRDefault="00F77AE1" w:rsidP="00F77AE1">
      <w:pPr>
        <w:pStyle w:val="a3"/>
        <w:rPr>
          <w:rFonts w:ascii="Times New Roman" w:hAnsi="Times New Roman"/>
          <w:b/>
          <w:sz w:val="24"/>
          <w:szCs w:val="24"/>
        </w:rPr>
      </w:pPr>
      <w:r w:rsidRPr="00F77AE1">
        <w:rPr>
          <w:rFonts w:ascii="Times New Roman" w:hAnsi="Times New Roman"/>
          <w:b/>
          <w:sz w:val="24"/>
          <w:szCs w:val="24"/>
        </w:rPr>
        <w:t>Как правильно использовать углекислотные огнетушители?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Данные варианты отличаются тем, что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ОТВ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 xml:space="preserve"> внутри всё время остаются под давлением своего собственного пара или газа. Эти модели отличаются универсальностью и задействуются на всех возможных пожарах. Лучше всего с их помощью тушить пожары на электроподстанциях.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 xml:space="preserve">Работая с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углекислотой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 xml:space="preserve"> запрещается браться за раструб без средств индивидуальной защиты. В некоторых случаях сильный охлаждающий эффект приводит к понижению температуры раструба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до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 xml:space="preserve"> </w:t>
      </w:r>
      <w:proofErr w:type="gramStart"/>
      <w:r w:rsidRPr="00F77AE1">
        <w:rPr>
          <w:rFonts w:ascii="Times New Roman" w:hAnsi="Times New Roman"/>
          <w:color w:val="5C5C5C"/>
          <w:sz w:val="24"/>
          <w:szCs w:val="24"/>
        </w:rPr>
        <w:t>минус</w:t>
      </w:r>
      <w:proofErr w:type="gramEnd"/>
      <w:r w:rsidRPr="00F77AE1">
        <w:rPr>
          <w:rFonts w:ascii="Times New Roman" w:hAnsi="Times New Roman"/>
          <w:color w:val="5C5C5C"/>
          <w:sz w:val="24"/>
          <w:szCs w:val="24"/>
        </w:rPr>
        <w:t xml:space="preserve"> 70 градусов. Последствия неаккуратного использования – ожоги термического рода.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Углекислотные огнетушители могут быть ручными и передвижными.</w:t>
      </w:r>
    </w:p>
    <w:p w:rsidR="00F77AE1" w:rsidRPr="00F77AE1" w:rsidRDefault="00F77AE1" w:rsidP="00F77AE1">
      <w:pPr>
        <w:pStyle w:val="a3"/>
        <w:rPr>
          <w:rFonts w:ascii="Times New Roman" w:hAnsi="Times New Roman"/>
          <w:b/>
          <w:sz w:val="24"/>
          <w:szCs w:val="24"/>
        </w:rPr>
      </w:pPr>
      <w:r w:rsidRPr="00F77AE1">
        <w:rPr>
          <w:rFonts w:ascii="Times New Roman" w:hAnsi="Times New Roman"/>
          <w:b/>
          <w:sz w:val="24"/>
          <w:szCs w:val="24"/>
        </w:rPr>
        <w:t>Как пользоваться ручными?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Снимаем устройство с места, где оно установлено;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Срываем пломбу;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Располагаем раструб строго горизонтально;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Нажимаем на рычаг;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Направляем выходящую струю на огонь.</w:t>
      </w:r>
    </w:p>
    <w:p w:rsidR="00F77AE1" w:rsidRPr="00F77AE1" w:rsidRDefault="00F77AE1" w:rsidP="00F77AE1">
      <w:pPr>
        <w:pStyle w:val="a3"/>
        <w:rPr>
          <w:rFonts w:ascii="Times New Roman" w:hAnsi="Times New Roman"/>
          <w:b/>
          <w:sz w:val="24"/>
          <w:szCs w:val="24"/>
        </w:rPr>
      </w:pPr>
      <w:r w:rsidRPr="00F77AE1">
        <w:rPr>
          <w:rFonts w:ascii="Times New Roman" w:hAnsi="Times New Roman"/>
          <w:b/>
          <w:sz w:val="24"/>
          <w:szCs w:val="24"/>
        </w:rPr>
        <w:t>Как пользоваться передвижными?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Разматываем резиновый шланг;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Выбираем место для тушения пожара;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Срываем пломбу;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Поворачиваем рычаг на себя до отказа;</w:t>
      </w:r>
    </w:p>
    <w:p w:rsidR="00F77AE1" w:rsidRPr="00F77AE1" w:rsidRDefault="00F77AE1" w:rsidP="00F77AE1">
      <w:pPr>
        <w:pStyle w:val="a3"/>
        <w:rPr>
          <w:rFonts w:ascii="Times New Roman" w:hAnsi="Times New Roman"/>
          <w:color w:val="5C5C5C"/>
          <w:sz w:val="24"/>
          <w:szCs w:val="24"/>
        </w:rPr>
      </w:pPr>
      <w:r w:rsidRPr="00F77AE1">
        <w:rPr>
          <w:rFonts w:ascii="Times New Roman" w:hAnsi="Times New Roman"/>
          <w:color w:val="5C5C5C"/>
          <w:sz w:val="24"/>
          <w:szCs w:val="24"/>
        </w:rPr>
        <w:t>Направляем раструб на очаг.</w:t>
      </w:r>
    </w:p>
    <w:p w:rsidR="00E83165" w:rsidRDefault="00E83165" w:rsidP="00F77AE1">
      <w:pPr>
        <w:pStyle w:val="a3"/>
        <w:rPr>
          <w:rFonts w:ascii="Times New Roman" w:hAnsi="Times New Roman"/>
          <w:sz w:val="24"/>
          <w:szCs w:val="24"/>
        </w:rPr>
      </w:pPr>
    </w:p>
    <w:p w:rsidR="00F77AE1" w:rsidRDefault="00F77AE1" w:rsidP="00F77AE1">
      <w:pPr>
        <w:pStyle w:val="a3"/>
        <w:rPr>
          <w:rFonts w:ascii="Times New Roman" w:hAnsi="Times New Roman"/>
          <w:sz w:val="24"/>
          <w:szCs w:val="24"/>
        </w:rPr>
      </w:pPr>
    </w:p>
    <w:p w:rsidR="00F77AE1" w:rsidRDefault="00F77AE1" w:rsidP="00F77AE1">
      <w:pPr>
        <w:pStyle w:val="a8"/>
        <w:spacing w:after="0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Разработал:                                                                                                 Д.З. Султанов</w:t>
      </w:r>
    </w:p>
    <w:p w:rsidR="00F77AE1" w:rsidRPr="00F77AE1" w:rsidRDefault="00F77AE1" w:rsidP="00F77AE1">
      <w:pPr>
        <w:pStyle w:val="a3"/>
        <w:rPr>
          <w:rFonts w:ascii="Times New Roman" w:hAnsi="Times New Roman"/>
          <w:sz w:val="24"/>
          <w:szCs w:val="24"/>
        </w:rPr>
      </w:pPr>
    </w:p>
    <w:sectPr w:rsidR="00F77AE1" w:rsidRPr="00F77AE1" w:rsidSect="00F77AE1">
      <w:pgSz w:w="11906" w:h="16838"/>
      <w:pgMar w:top="426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607B7"/>
    <w:multiLevelType w:val="multilevel"/>
    <w:tmpl w:val="5108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2C1BDD"/>
    <w:multiLevelType w:val="multilevel"/>
    <w:tmpl w:val="364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FD1DC3"/>
    <w:multiLevelType w:val="multilevel"/>
    <w:tmpl w:val="D788F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2D619B"/>
    <w:multiLevelType w:val="multilevel"/>
    <w:tmpl w:val="8AB0E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9B2576"/>
    <w:multiLevelType w:val="multilevel"/>
    <w:tmpl w:val="AD6A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B42E6D"/>
    <w:multiLevelType w:val="multilevel"/>
    <w:tmpl w:val="B360F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9137A3"/>
    <w:multiLevelType w:val="multilevel"/>
    <w:tmpl w:val="42807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2B3436"/>
    <w:multiLevelType w:val="multilevel"/>
    <w:tmpl w:val="6460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6A7AFB"/>
    <w:multiLevelType w:val="multilevel"/>
    <w:tmpl w:val="922E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7"/>
  </w:num>
  <w:num w:numId="7">
    <w:abstractNumId w:val="6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B9C"/>
    <w:rsid w:val="000717EC"/>
    <w:rsid w:val="004A0F59"/>
    <w:rsid w:val="006D7B9C"/>
    <w:rsid w:val="00E83165"/>
    <w:rsid w:val="00F2356E"/>
    <w:rsid w:val="00F77AE1"/>
    <w:rsid w:val="00FA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831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831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165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31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31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E83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8316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3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16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F7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77A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8316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831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165"/>
    <w:pPr>
      <w:widowControl w:val="0"/>
      <w:spacing w:after="0" w:line="240" w:lineRule="auto"/>
      <w:ind w:firstLine="280"/>
      <w:jc w:val="both"/>
    </w:pPr>
    <w:rPr>
      <w:rFonts w:ascii="Courier New" w:eastAsia="Times New Roman" w:hAnsi="Courier New" w:cs="Times New Roman"/>
      <w:sz w:val="16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8316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8316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semiHidden/>
    <w:unhideWhenUsed/>
    <w:rsid w:val="00E831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8316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83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316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F77AE1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77A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7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Раисат</dc:creator>
  <cp:keywords/>
  <dc:description/>
  <cp:lastModifiedBy>Раисат</cp:lastModifiedBy>
  <cp:revision>7</cp:revision>
  <dcterms:created xsi:type="dcterms:W3CDTF">2020-03-23T23:32:00Z</dcterms:created>
  <dcterms:modified xsi:type="dcterms:W3CDTF">2020-03-25T06:40:00Z</dcterms:modified>
</cp:coreProperties>
</file>